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  <w:bookmarkStart w:id="0" w:name="block-23198611"/>
      <w:bookmarkStart w:id="1" w:name="block-23198611"/>
      <w:bookmarkEnd w:id="1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«Обществознание»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  <w:lang w:val="ru-RU"/>
        </w:rPr>
        <w:t>(углубленный уровень)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>Среднее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</w:r>
    </w:p>
    <w:p>
      <w:pPr>
        <w:pStyle w:val="Normal"/>
        <w:spacing w:lineRule="auto" w:line="360" w:before="0" w:after="0"/>
        <w:jc w:val="center"/>
        <w:rPr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гуманитарного цикла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2" w:name="block-23198611"/>
      <w:bookmarkStart w:id="3" w:name="block-23198610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4" w:name="aae73cf6-9a33-481a-a72b-2a67fc11b813"/>
      <w:r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часа</w:t>
      </w:r>
      <w:r>
        <w:rPr>
          <w:rFonts w:ascii="Times New Roman" w:hAnsi="Times New Roman"/>
          <w:color w:val="000000"/>
          <w:sz w:val="28"/>
          <w:lang w:val="ru-RU"/>
        </w:rPr>
        <w:t xml:space="preserve"> (4 часа в неделю).</w:t>
      </w:r>
      <w:bookmarkEnd w:id="4"/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5" w:name="block-23198610"/>
      <w:bookmarkStart w:id="6" w:name="block-23198612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>
        <w:rPr>
          <w:rFonts w:ascii="Times New Roman" w:hAnsi="Times New Roman"/>
          <w:color w:val="000000"/>
          <w:sz w:val="28"/>
        </w:rPr>
        <w:t xml:space="preserve">Рефлексия. Общественное и индивидуальное сознание. </w:t>
      </w:r>
      <w:r>
        <w:rPr>
          <w:rFonts w:ascii="Times New Roman" w:hAnsi="Times New Roman"/>
          <w:color w:val="000000"/>
          <w:sz w:val="28"/>
          <w:lang w:val="ru-RU"/>
        </w:rPr>
        <w:t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>
        <w:rPr>
          <w:rFonts w:ascii="Times New Roman" w:hAnsi="Times New Roman"/>
          <w:color w:val="000000"/>
          <w:sz w:val="28"/>
        </w:rPr>
        <w:t xml:space="preserve">Понятие «Я-концепция». Самопознание и самооценка. Самоконтроль. Социальная идентичность. </w:t>
      </w:r>
      <w:r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>
        <w:rPr>
          <w:rFonts w:ascii="Times New Roman" w:hAnsi="Times New Roman"/>
          <w:color w:val="000000"/>
          <w:sz w:val="28"/>
        </w:rPr>
        <w:t xml:space="preserve">Факторы производства и факторные доходы. </w:t>
      </w:r>
      <w:r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>
        <w:rPr>
          <w:rFonts w:ascii="Times New Roman" w:hAnsi="Times New Roman"/>
          <w:color w:val="000000"/>
          <w:sz w:val="28"/>
        </w:rPr>
        <w:t>Товары Гиффена и эффект Веблена. Рыночное равновесие, равновесная цена.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r>
        <w:rPr>
          <w:rFonts w:ascii="Times New Roman" w:hAnsi="Times New Roman"/>
          <w:color w:val="000000"/>
          <w:sz w:val="28"/>
        </w:rPr>
        <w:t xml:space="preserve">Организационноправовые формы предприятий. Малый бизнес. Франчайзинг. Этика предпринимательства. </w:t>
      </w:r>
      <w:r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>
        <w:rPr>
          <w:rFonts w:ascii="Times New Roman" w:hAnsi="Times New Roman"/>
          <w:color w:val="000000"/>
          <w:sz w:val="28"/>
        </w:rPr>
        <w:t xml:space="preserve">Финансовые услуги. </w:t>
      </w:r>
      <w:r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>
        <w:rPr>
          <w:rFonts w:ascii="Times New Roman" w:hAnsi="Times New Roman"/>
          <w:color w:val="000000"/>
          <w:sz w:val="28"/>
        </w:rPr>
        <w:t xml:space="preserve">Квотирование. Международные расчёты. </w:t>
      </w:r>
      <w:r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7" w:name="block-23198612"/>
      <w:bookmarkStart w:id="8" w:name="block-23198613"/>
      <w:bookmarkEnd w:id="7"/>
      <w:bookmarkEnd w:id="8"/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9" w:name="_Toc13575723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>
      <w:pPr>
        <w:pStyle w:val="Normal"/>
        <w:spacing w:before="0" w:after="0"/>
        <w:ind w:left="120" w:hanging="0"/>
        <w:jc w:val="center"/>
        <w:rPr/>
      </w:pPr>
      <w:bookmarkStart w:id="10" w:name="block-23198613"/>
      <w:bookmarkStart w:id="11" w:name="block-23198614"/>
      <w:bookmarkEnd w:id="1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3398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952"/>
        <w:gridCol w:w="4759"/>
        <w:gridCol w:w="1447"/>
        <w:gridCol w:w="1841"/>
        <w:gridCol w:w="1909"/>
        <w:gridCol w:w="2489"/>
      </w:tblGrid>
      <w:tr>
        <w:trPr>
          <w:trHeight w:val="144" w:hRule="atLeast"/>
        </w:trPr>
        <w:tc>
          <w:tcPr>
            <w:tcW w:w="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7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1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48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3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3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39 </w:t>
            </w:r>
          </w:p>
        </w:tc>
        <w:tc>
          <w:tcPr>
            <w:tcW w:w="6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3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6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3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62 </w:t>
            </w:r>
          </w:p>
        </w:tc>
        <w:tc>
          <w:tcPr>
            <w:tcW w:w="6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3.5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13511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17"/>
        <w:gridCol w:w="4694"/>
        <w:gridCol w:w="1487"/>
        <w:gridCol w:w="1842"/>
        <w:gridCol w:w="1910"/>
        <w:gridCol w:w="2560"/>
      </w:tblGrid>
      <w:tr>
        <w:trPr>
          <w:trHeight w:val="144" w:hRule="atLeast"/>
        </w:trPr>
        <w:tc>
          <w:tcPr>
            <w:tcW w:w="1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5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6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60 </w:t>
            </w:r>
          </w:p>
        </w:tc>
        <w:tc>
          <w:tcPr>
            <w:tcW w:w="6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2.5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12" w:name="block-23198614"/>
      <w:bookmarkStart w:id="13" w:name="block-23198616"/>
      <w:bookmarkStart w:id="14" w:name="block-23198615"/>
      <w:bookmarkEnd w:id="12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Право: основы правовой культуры (в 2 частях), 11 класс/ Певцова Е.А., Общество с ограниченной ответственностью «Русское слово - учебник»</w:t>
      </w:r>
      <w:r>
        <w:rPr>
          <w:sz w:val="28"/>
          <w:lang w:val="ru-RU"/>
        </w:rPr>
        <w:br/>
      </w:r>
      <w:bookmarkStart w:id="15" w:name="6cc9557d-ee06-493f-9715-824d4e0a1d9b"/>
      <w:r>
        <w:rPr>
          <w:rFonts w:ascii="Times New Roman" w:hAnsi="Times New Roman"/>
          <w:color w:val="000000"/>
          <w:sz w:val="28"/>
          <w:lang w:val="ru-RU"/>
        </w:rPr>
        <w:t xml:space="preserve"> • Экономика, 10-11 классы/ Хасбулатов Р.И., Общество с ограниченной ответственностью «ДРОФА»; Акционерное общество «Издательство «Просвещение»</w:t>
      </w:r>
      <w:bookmarkEnd w:id="15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bookmarkStart w:id="16" w:name="block-23198615"/>
      <w:bookmarkStart w:id="17" w:name="3970ebc1-db51-4d12-ac30-a1c71b978f9c"/>
      <w:r>
        <w:rPr>
          <w:rFonts w:ascii="Times New Roman" w:hAnsi="Times New Roman"/>
          <w:color w:val="000000"/>
          <w:sz w:val="28"/>
        </w:rPr>
        <w:t>https://ege.sdamgia.ru</w:t>
      </w:r>
      <w:bookmarkEnd w:id="16"/>
      <w:bookmarkEnd w:id="17"/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4c27de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4c27de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LibreOffice/7.4.4.2$Linux_X86_64 LibreOffice_project/40$Build-2</Application>
  <AppVersion>15.0000</AppVersion>
  <Pages>37</Pages>
  <Words>6999</Words>
  <Characters>56262</Characters>
  <CharactersWithSpaces>62951</CharactersWithSpaces>
  <Paragraphs>543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2023-10-23T08:25:00Z</dcterms:created>
  <dc:creator>User</dc:creator>
  <dc:description/>
  <dc:language>ru-RU</dc:language>
  <cp:lastModifiedBy/>
  <dcterms:modified xsi:type="dcterms:W3CDTF">2023-10-24T19:33:30Z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